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5B" w:rsidRPr="0073765B" w:rsidRDefault="0073765B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</w:p>
    <w:p w:rsidR="0073765B" w:rsidRPr="0073765B" w:rsidRDefault="0073765B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МИНИСТЕРСТВО ФИНАНСОВ РОССИЙСКОЙ ФЕДЕРАЦИИ</w:t>
      </w: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ПИСЬМО</w:t>
      </w: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от 3 ноября 2023 г. N 24-03-06/105479</w:t>
      </w: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О РАССМОТРЕНИИ ОБРАЩЕНИЯ</w:t>
      </w:r>
    </w:p>
    <w:p w:rsidR="0073765B" w:rsidRPr="0073765B" w:rsidRDefault="0073765B">
      <w:pPr>
        <w:pStyle w:val="ConsPlusNormal"/>
        <w:jc w:val="center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Департамент бюджетной политики в сфере контрактной системы Минфина России (далее - Департамент), рассмотрев обращение, сообщает следующее.</w:t>
      </w:r>
    </w:p>
    <w:p w:rsidR="0073765B" w:rsidRPr="0073765B" w:rsidRDefault="00737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 xml:space="preserve">В настоящее время в соответствии с положениями </w:t>
      </w:r>
      <w:hyperlink r:id="rId4">
        <w:r w:rsidRPr="0073765B">
          <w:rPr>
            <w:rFonts w:ascii="Times New Roman" w:hAnsi="Times New Roman" w:cs="Times New Roman"/>
          </w:rPr>
          <w:t>пункта 3 части 2 статьи 42</w:t>
        </w:r>
      </w:hyperlink>
      <w:r w:rsidRPr="0073765B">
        <w:rPr>
          <w:rFonts w:ascii="Times New Roman" w:hAnsi="Times New Roman" w:cs="Times New Roman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инструкция по заполнению заявки на участие в закупке устанавливается заказчиком самостоятельно, формируется им без использования единой информационной системы в сфере закупок и размещается в ней путем приложения к извещению об осуществлении закупки файла (электронного документа или образа бумажного документа).</w:t>
      </w:r>
    </w:p>
    <w:p w:rsidR="0073765B" w:rsidRPr="0073765B" w:rsidRDefault="00737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В свою очередь участник закупки представляет в заявке на участие в закупке характеристики исключительно в отношении товара (в том числе поставляемого заказчику при выполнении закупаемых работ, оказании закупаемых услуг), а в отношении закупок работ и услуг характеристики не представляются, и подача заявки является согласием на их выполнение и оказание соответственно (</w:t>
      </w:r>
      <w:hyperlink r:id="rId5">
        <w:r w:rsidRPr="0073765B">
          <w:rPr>
            <w:rFonts w:ascii="Times New Roman" w:hAnsi="Times New Roman" w:cs="Times New Roman"/>
          </w:rPr>
          <w:t>подпункт "а" пункта 2 части 1</w:t>
        </w:r>
      </w:hyperlink>
      <w:r w:rsidRPr="0073765B">
        <w:rPr>
          <w:rFonts w:ascii="Times New Roman" w:hAnsi="Times New Roman" w:cs="Times New Roman"/>
        </w:rPr>
        <w:t xml:space="preserve">, </w:t>
      </w:r>
      <w:hyperlink r:id="rId6">
        <w:r w:rsidRPr="0073765B">
          <w:rPr>
            <w:rFonts w:ascii="Times New Roman" w:hAnsi="Times New Roman" w:cs="Times New Roman"/>
          </w:rPr>
          <w:t>пункта 1 части 2</w:t>
        </w:r>
      </w:hyperlink>
      <w:r w:rsidRPr="0073765B">
        <w:rPr>
          <w:rFonts w:ascii="Times New Roman" w:hAnsi="Times New Roman" w:cs="Times New Roman"/>
        </w:rPr>
        <w:t xml:space="preserve">, </w:t>
      </w:r>
      <w:hyperlink r:id="rId7">
        <w:r w:rsidRPr="0073765B">
          <w:rPr>
            <w:rFonts w:ascii="Times New Roman" w:hAnsi="Times New Roman" w:cs="Times New Roman"/>
          </w:rPr>
          <w:t>части 5 статьи 43</w:t>
        </w:r>
      </w:hyperlink>
      <w:r w:rsidRPr="0073765B">
        <w:rPr>
          <w:rFonts w:ascii="Times New Roman" w:hAnsi="Times New Roman" w:cs="Times New Roman"/>
        </w:rPr>
        <w:t xml:space="preserve"> указанного Федерального закона).</w:t>
      </w:r>
    </w:p>
    <w:p w:rsidR="0073765B" w:rsidRPr="0073765B" w:rsidRDefault="00737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26">
        <w:r w:rsidRPr="0073765B">
          <w:rPr>
            <w:rFonts w:ascii="Times New Roman" w:hAnsi="Times New Roman" w:cs="Times New Roman"/>
          </w:rPr>
          <w:t>Позиция</w:t>
        </w:r>
      </w:hyperlink>
      <w:r w:rsidRPr="0073765B">
        <w:rPr>
          <w:rFonts w:ascii="Times New Roman" w:hAnsi="Times New Roman" w:cs="Times New Roman"/>
        </w:rPr>
        <w:t xml:space="preserve"> Казначейства России (от 26 октября 2023 г. N 14-00-00/31290) прилагается.</w:t>
      </w:r>
    </w:p>
    <w:p w:rsidR="0073765B" w:rsidRPr="0073765B" w:rsidRDefault="00737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jc w:val="right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Заместитель директора Департамента</w:t>
      </w:r>
    </w:p>
    <w:p w:rsidR="0073765B" w:rsidRPr="0073765B" w:rsidRDefault="0073765B">
      <w:pPr>
        <w:pStyle w:val="ConsPlusNormal"/>
        <w:jc w:val="right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А.В.ГРИНЕНКО</w:t>
      </w:r>
    </w:p>
    <w:p w:rsidR="0073765B" w:rsidRPr="0073765B" w:rsidRDefault="0073765B">
      <w:pPr>
        <w:pStyle w:val="ConsPlusNormal"/>
        <w:jc w:val="right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jc w:val="right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Приложение</w:t>
      </w:r>
    </w:p>
    <w:p w:rsidR="0073765B" w:rsidRPr="0073765B" w:rsidRDefault="0073765B">
      <w:pPr>
        <w:pStyle w:val="ConsPlusNormal"/>
        <w:jc w:val="right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МИНИСТЕРСТВО ФИНАНСОВ РОССИЙСКОЙ ФЕДЕРАЦИИ</w:t>
      </w: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ФЕДЕРАЛЬНОЕ КАЗНАЧЕЙСТВО</w:t>
      </w: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  <w:bookmarkStart w:id="1" w:name="P26"/>
      <w:bookmarkEnd w:id="1"/>
      <w:r w:rsidRPr="0073765B">
        <w:rPr>
          <w:rFonts w:ascii="Times New Roman" w:hAnsi="Times New Roman" w:cs="Times New Roman"/>
        </w:rPr>
        <w:t>ПИСЬМО</w:t>
      </w: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от 26 октября 2023 г. N 14-00-04/31290</w:t>
      </w: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Title"/>
        <w:jc w:val="center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О ПРЕДОСТАВЛЕНИИ ПОЗИЦИИ</w:t>
      </w:r>
    </w:p>
    <w:p w:rsidR="0073765B" w:rsidRPr="0073765B" w:rsidRDefault="00737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Федеральное казначейство рассмотрело обращение, перенаправленное письмом Минфина России, по вопросу указания заказчиком инструкции по заполнению характеристик в заявке при формировании извещения об осуществлении закупки работ (услуг) в единой информационной системе в сфере закупок (далее - ЕИС) и сообщает следующее.</w:t>
      </w:r>
    </w:p>
    <w:p w:rsidR="0073765B" w:rsidRPr="0073765B" w:rsidRDefault="00737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 xml:space="preserve">В рамках вступивших в силу с 01.10.2023 изменений в </w:t>
      </w:r>
      <w:hyperlink r:id="rId8">
        <w:r w:rsidRPr="0073765B">
          <w:rPr>
            <w:rFonts w:ascii="Times New Roman" w:hAnsi="Times New Roman" w:cs="Times New Roman"/>
          </w:rPr>
          <w:t>Правила</w:t>
        </w:r>
      </w:hyperlink>
      <w:r w:rsidRPr="0073765B">
        <w:rPr>
          <w:rFonts w:ascii="Times New Roman" w:hAnsi="Times New Roman" w:cs="Times New Roman"/>
        </w:rPr>
        <w:t xml:space="preserve">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года N 145, в ЕИС реализован функционал структурированного описания объекта закупки в извещении об осуществлении закупки, в том числе при осуществлении закупок на выполнение работ (оказание услуг).</w:t>
      </w:r>
    </w:p>
    <w:p w:rsidR="0073765B" w:rsidRPr="0073765B" w:rsidRDefault="00737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lastRenderedPageBreak/>
        <w:t xml:space="preserve">При этом, в соответствии с </w:t>
      </w:r>
      <w:hyperlink r:id="rId9">
        <w:r w:rsidRPr="0073765B">
          <w:rPr>
            <w:rFonts w:ascii="Times New Roman" w:hAnsi="Times New Roman" w:cs="Times New Roman"/>
          </w:rPr>
          <w:t>подпунктом "а" пункта 2 части 1 статьи 43</w:t>
        </w:r>
      </w:hyperlink>
      <w:r w:rsidRPr="0073765B">
        <w:rPr>
          <w:rFonts w:ascii="Times New Roman" w:hAnsi="Times New Roman" w:cs="Times New Roman"/>
        </w:rPr>
        <w:t xml:space="preserve"> Закона N 44-ФЗ предложение участника закупки в отношении объекта закупки с учетом положений </w:t>
      </w:r>
      <w:hyperlink r:id="rId10">
        <w:r w:rsidRPr="0073765B">
          <w:rPr>
            <w:rFonts w:ascii="Times New Roman" w:hAnsi="Times New Roman" w:cs="Times New Roman"/>
          </w:rPr>
          <w:t>части 2 статьи 42</w:t>
        </w:r>
      </w:hyperlink>
      <w:r w:rsidRPr="0073765B">
        <w:rPr>
          <w:rFonts w:ascii="Times New Roman" w:hAnsi="Times New Roman" w:cs="Times New Roman"/>
        </w:rPr>
        <w:t xml:space="preserve"> Закона N 44-ФЗ должно содержать характеристики предлагаемого участником закупки товара, соответствующие показателям, установленным в описании объекта закупки в соответствии с </w:t>
      </w:r>
      <w:hyperlink r:id="rId11">
        <w:r w:rsidRPr="0073765B">
          <w:rPr>
            <w:rFonts w:ascii="Times New Roman" w:hAnsi="Times New Roman" w:cs="Times New Roman"/>
          </w:rPr>
          <w:t>частью 2 статьи 33</w:t>
        </w:r>
      </w:hyperlink>
      <w:r w:rsidRPr="0073765B">
        <w:rPr>
          <w:rFonts w:ascii="Times New Roman" w:hAnsi="Times New Roman" w:cs="Times New Roman"/>
        </w:rPr>
        <w:t xml:space="preserve"> Закона N 44-ФЗ, товарный знак (при наличии у товара товарного знака).</w:t>
      </w:r>
    </w:p>
    <w:p w:rsidR="0073765B" w:rsidRPr="0073765B" w:rsidRDefault="00737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В этой связи в отношении закупок работ и услуг указание характеристик при подаче заявки на участие в такой закупке не требуется, так как факт подачи заявки является согласием на их выполнение и оказание соответственно.</w:t>
      </w:r>
    </w:p>
    <w:p w:rsidR="0073765B" w:rsidRPr="0073765B" w:rsidRDefault="00737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Вместе с тем, сообщаем, что необходимость формирования инструкции в структурированном виде в ЕИС при описании объекта закупки на выполнение работ, оказание услуг в составе извещения об осуществлении закупки будет исключена в рамках доработок ЕИС в текущем году.</w:t>
      </w:r>
    </w:p>
    <w:p w:rsidR="0073765B" w:rsidRPr="0073765B" w:rsidRDefault="00737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jc w:val="right"/>
        <w:rPr>
          <w:rFonts w:ascii="Times New Roman" w:hAnsi="Times New Roman" w:cs="Times New Roman"/>
        </w:rPr>
      </w:pPr>
      <w:r w:rsidRPr="0073765B">
        <w:rPr>
          <w:rFonts w:ascii="Times New Roman" w:hAnsi="Times New Roman" w:cs="Times New Roman"/>
        </w:rPr>
        <w:t>А.Т.КАТАМАДЗЕ</w:t>
      </w:r>
    </w:p>
    <w:p w:rsidR="0073765B" w:rsidRPr="0073765B" w:rsidRDefault="0073765B">
      <w:pPr>
        <w:pStyle w:val="ConsPlusNormal"/>
        <w:jc w:val="both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jc w:val="both"/>
        <w:rPr>
          <w:rFonts w:ascii="Times New Roman" w:hAnsi="Times New Roman" w:cs="Times New Roman"/>
        </w:rPr>
      </w:pPr>
    </w:p>
    <w:p w:rsidR="0073765B" w:rsidRPr="0073765B" w:rsidRDefault="0073765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7C1479" w:rsidRPr="0073765B" w:rsidRDefault="007C1479">
      <w:pPr>
        <w:rPr>
          <w:rFonts w:ascii="Times New Roman" w:hAnsi="Times New Roman" w:cs="Times New Roman"/>
        </w:rPr>
      </w:pPr>
    </w:p>
    <w:sectPr w:rsidR="007C1479" w:rsidRPr="0073765B" w:rsidSect="00FB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5B"/>
    <w:rsid w:val="0073765B"/>
    <w:rsid w:val="007C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401ED-3EF4-4DC8-B5D6-AE2C381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6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76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76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1B3C7AD2686929979C79C06042CE9B8735F128B23CE2AEB214FF6F0003D1170B6A0C554916ABE5C3B714994EA4BF6AAB4E58C6B729C4A8U83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1B3C7AD2686929979C79C06042CE9B8737F325B53CE2AEB214FF6F0003D1170B6A0C564A13ADE991ED049D07F3B076A85247C6A929UC37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1B3C7AD2686929979C79C06042CE9B8737F325B53CE2AEB214FF6F0003D1170B6A0C564A13A9E991ED049D07F3B076A85247C6A929UC37L" TargetMode="External"/><Relationship Id="rId11" Type="http://schemas.openxmlformats.org/officeDocument/2006/relationships/hyperlink" Target="consultantplus://offline/ref=A71B3C7AD2686929979C79C06042CE9B8737F325B53CE2AEB214FF6F0003D1170B6A0C564B15AFE991ED049D07F3B076A85247C6A929UC37L" TargetMode="External"/><Relationship Id="rId5" Type="http://schemas.openxmlformats.org/officeDocument/2006/relationships/hyperlink" Target="consultantplus://offline/ref=A71B3C7AD2686929979C79C06042CE9B8737F325B53CE2AEB214FF6F0003D1170B6A0C564A12A8E991ED049D07F3B076A85247C6A929UC37L" TargetMode="External"/><Relationship Id="rId10" Type="http://schemas.openxmlformats.org/officeDocument/2006/relationships/hyperlink" Target="consultantplus://offline/ref=A71B3C7AD2686929979C79C06042CE9B8737F325B53CE2AEB214FF6F0003D1170B6A0C564A16A8E991ED049D07F3B076A85247C6A929UC37L" TargetMode="External"/><Relationship Id="rId4" Type="http://schemas.openxmlformats.org/officeDocument/2006/relationships/hyperlink" Target="consultantplus://offline/ref=A71B3C7AD2686929979C79C06042CE9B8737F325B53CE2AEB214FF6F0003D1170B6A0C564A16ADE991ED049D07F3B076A85247C6A929UC37L" TargetMode="External"/><Relationship Id="rId9" Type="http://schemas.openxmlformats.org/officeDocument/2006/relationships/hyperlink" Target="consultantplus://offline/ref=A71B3C7AD2686929979C79C06042CE9B8737F325B53CE2AEB214FF6F0003D1170B6A0C564A12A8E991ED049D07F3B076A85247C6A929UC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2023-12-22T11:55:00Z</dcterms:created>
  <dcterms:modified xsi:type="dcterms:W3CDTF">2023-12-22T11:56:00Z</dcterms:modified>
</cp:coreProperties>
</file>